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23" w:rsidRPr="007955A3" w:rsidRDefault="00325E23" w:rsidP="00325E23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1"/>
          <w:szCs w:val="21"/>
        </w:rPr>
      </w:pPr>
      <w:r w:rsidRPr="007955A3">
        <w:rPr>
          <w:rFonts w:ascii="微軟正黑體" w:eastAsia="微軟正黑體" w:hAnsi="微軟正黑體" w:cs="Arial"/>
          <w:b/>
          <w:bCs/>
          <w:color w:val="222222"/>
          <w:kern w:val="0"/>
          <w:sz w:val="27"/>
          <w:szCs w:val="27"/>
        </w:rPr>
        <w:t>「建築物公共安全檢查專業檢查人換</w:t>
      </w:r>
      <w:proofErr w:type="gramStart"/>
      <w:r w:rsidRPr="007955A3">
        <w:rPr>
          <w:rFonts w:ascii="微軟正黑體" w:eastAsia="微軟正黑體" w:hAnsi="微軟正黑體" w:cs="Arial"/>
          <w:b/>
          <w:bCs/>
          <w:color w:val="222222"/>
          <w:kern w:val="0"/>
          <w:sz w:val="27"/>
          <w:szCs w:val="27"/>
        </w:rPr>
        <w:t>證回訓</w:t>
      </w:r>
      <w:proofErr w:type="gramEnd"/>
      <w:r w:rsidRPr="007955A3">
        <w:rPr>
          <w:rFonts w:ascii="微軟正黑體" w:eastAsia="微軟正黑體" w:hAnsi="微軟正黑體" w:cs="Arial"/>
          <w:b/>
          <w:bCs/>
          <w:color w:val="222222"/>
          <w:kern w:val="0"/>
          <w:sz w:val="27"/>
          <w:szCs w:val="27"/>
        </w:rPr>
        <w:t>講習」     上課通知</w:t>
      </w:r>
    </w:p>
    <w:p w:rsidR="00325E23" w:rsidRPr="007955A3" w:rsidRDefault="00325E23" w:rsidP="00325E23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1"/>
          <w:szCs w:val="21"/>
        </w:rPr>
      </w:pP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講習類別：防火避難設施類、設備安全類</w:t>
      </w:r>
    </w:p>
    <w:p w:rsidR="00325E23" w:rsidRPr="007955A3" w:rsidRDefault="00325E23" w:rsidP="00325E23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1"/>
          <w:szCs w:val="21"/>
        </w:rPr>
      </w:pP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講習時間：10</w:t>
      </w:r>
      <w:r w:rsidR="00EF1CD1" w:rsidRPr="007955A3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6</w:t>
      </w: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年</w:t>
      </w:r>
      <w:r w:rsidR="008A0DCB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12</w:t>
      </w: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月</w:t>
      </w:r>
      <w:r w:rsidR="005B3367" w:rsidRPr="007955A3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0</w:t>
      </w:r>
      <w:r w:rsidR="008A0DCB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9</w:t>
      </w: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日至10</w:t>
      </w:r>
      <w:r w:rsidR="00EF1CD1" w:rsidRPr="007955A3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6</w:t>
      </w: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年</w:t>
      </w:r>
      <w:r w:rsidR="008A0DCB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12</w:t>
      </w: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月</w:t>
      </w:r>
      <w:r w:rsidR="008A0DCB">
        <w:rPr>
          <w:rFonts w:ascii="微軟正黑體" w:eastAsia="微軟正黑體" w:hAnsi="微軟正黑體" w:cs="Arial" w:hint="eastAsia"/>
          <w:color w:val="222222"/>
          <w:kern w:val="0"/>
          <w:sz w:val="27"/>
          <w:szCs w:val="27"/>
        </w:rPr>
        <w:t>10</w:t>
      </w: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日</w:t>
      </w:r>
      <w:bookmarkStart w:id="0" w:name="_GoBack"/>
      <w:bookmarkEnd w:id="0"/>
    </w:p>
    <w:p w:rsidR="00325E23" w:rsidRPr="007955A3" w:rsidRDefault="00325E23" w:rsidP="00325E23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1"/>
          <w:szCs w:val="21"/>
        </w:rPr>
      </w:pPr>
      <w:r w:rsidRPr="007955A3">
        <w:rPr>
          <w:rFonts w:ascii="微軟正黑體" w:eastAsia="微軟正黑體" w:hAnsi="微軟正黑體" w:cs="Arial"/>
          <w:color w:val="222222"/>
          <w:kern w:val="0"/>
          <w:sz w:val="27"/>
          <w:szCs w:val="27"/>
        </w:rPr>
        <w:t>講習地點：中國科技大學-台北校區(</w:t>
      </w:r>
      <w:r w:rsidRPr="007955A3">
        <w:rPr>
          <w:rFonts w:ascii="微軟正黑體" w:eastAsia="微軟正黑體" w:hAnsi="微軟正黑體" w:cs="Arial"/>
          <w:color w:val="363636"/>
          <w:kern w:val="0"/>
          <w:sz w:val="27"/>
          <w:szCs w:val="27"/>
          <w:shd w:val="clear" w:color="auto" w:fill="F2FCF2"/>
        </w:rPr>
        <w:t>台北市文山區興隆路三段56號</w:t>
      </w:r>
      <w:r w:rsidRPr="007955A3">
        <w:rPr>
          <w:rFonts w:ascii="微軟正黑體" w:eastAsia="微軟正黑體" w:hAnsi="微軟正黑體" w:cs="Arial"/>
          <w:color w:val="333333"/>
          <w:kern w:val="0"/>
          <w:sz w:val="27"/>
          <w:szCs w:val="27"/>
        </w:rPr>
        <w:t>)</w:t>
      </w:r>
    </w:p>
    <w:p w:rsidR="00325E23" w:rsidRPr="007955A3" w:rsidRDefault="00325E23" w:rsidP="00325E23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1"/>
          <w:szCs w:val="21"/>
        </w:rPr>
      </w:pPr>
      <w:r w:rsidRPr="007955A3">
        <w:rPr>
          <w:rFonts w:ascii="微軟正黑體" w:eastAsia="微軟正黑體" w:hAnsi="微軟正黑體" w:cs="Arial"/>
          <w:color w:val="333333"/>
          <w:kern w:val="0"/>
          <w:sz w:val="27"/>
          <w:szCs w:val="27"/>
        </w:rPr>
        <w:t>講習教室：格致大樓601教室</w:t>
      </w:r>
    </w:p>
    <w:p w:rsidR="00325E23" w:rsidRPr="00325E23" w:rsidRDefault="00325E23" w:rsidP="00325E23">
      <w:pPr>
        <w:widowControl/>
        <w:shd w:val="clear" w:color="auto" w:fill="C2DEF5"/>
        <w:spacing w:line="240" w:lineRule="atLeast"/>
        <w:textAlignment w:val="baseline"/>
        <w:rPr>
          <w:rFonts w:ascii="微軟正黑體" w:eastAsia="微軟正黑體" w:hAnsi="微軟正黑體" w:cs="Arial"/>
          <w:b/>
          <w:bCs/>
          <w:color w:val="000000"/>
          <w:kern w:val="0"/>
          <w:sz w:val="27"/>
          <w:szCs w:val="27"/>
        </w:rPr>
      </w:pPr>
      <w:r w:rsidRPr="00325E23">
        <w:rPr>
          <w:rFonts w:ascii="微軟正黑體" w:eastAsia="微軟正黑體" w:hAnsi="微軟正黑體" w:cs="Arial" w:hint="eastAsia"/>
          <w:b/>
          <w:bCs/>
          <w:color w:val="000000"/>
          <w:kern w:val="0"/>
          <w:sz w:val="27"/>
          <w:szCs w:val="27"/>
        </w:rPr>
        <w:t>台北校區</w:t>
      </w:r>
    </w:p>
    <w:p w:rsidR="00325E23" w:rsidRPr="00325E23" w:rsidRDefault="00325E23" w:rsidP="00325E23">
      <w:pPr>
        <w:widowControl/>
        <w:shd w:val="clear" w:color="auto" w:fill="FFFFFF"/>
        <w:textAlignment w:val="baseline"/>
        <w:rPr>
          <w:rFonts w:ascii="inherit" w:eastAsia="微軟正黑體" w:hAnsi="inherit" w:cs="Arial" w:hint="eastAsia"/>
          <w:color w:val="000000"/>
          <w:kern w:val="0"/>
          <w:sz w:val="22"/>
        </w:rPr>
      </w:pPr>
      <w:r w:rsidRPr="00325E23">
        <w:rPr>
          <w:rFonts w:ascii="inherit" w:eastAsia="微軟正黑體" w:hAnsi="inherit" w:cs="Arial" w:hint="eastAsia"/>
          <w:noProof/>
          <w:color w:val="1155CC"/>
          <w:kern w:val="0"/>
          <w:sz w:val="22"/>
          <w:bdr w:val="none" w:sz="0" w:space="0" w:color="auto" w:frame="1"/>
        </w:rPr>
        <w:drawing>
          <wp:inline distT="0" distB="0" distL="0" distR="0">
            <wp:extent cx="1424940" cy="1377315"/>
            <wp:effectExtent l="0" t="0" r="3810" b="0"/>
            <wp:docPr id="1" name="圖片 1" descr="https://ci5.googleusercontent.com/proxy/U7sV3qYoVWTx9R2E3f1oDjTI6Ai7mQ5kfFkHWzjdx8jW27DdCbp8n90OOIpQemAWlNgSvYHNYaTwpuPkw077pR4=s0-d-e1-ft#http://www.cute.edu.tw/images/googlemap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i5.googleusercontent.com/proxy/U7sV3qYoVWTx9R2E3f1oDjTI6Ai7mQ5kfFkHWzjdx8jW27DdCbp8n90OOIpQemAWlNgSvYHNYaTwpuPkw077pR4=s0-d-e1-ft#http://www.cute.edu.tw/images/googlemap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E23" w:rsidRPr="00325E23" w:rsidRDefault="00325E23" w:rsidP="00325E23">
      <w:pPr>
        <w:widowControl/>
        <w:numPr>
          <w:ilvl w:val="0"/>
          <w:numId w:val="1"/>
        </w:numPr>
        <w:shd w:val="clear" w:color="auto" w:fill="66CC99"/>
        <w:spacing w:before="150" w:after="75"/>
        <w:ind w:left="0"/>
        <w:textAlignment w:val="baseline"/>
        <w:rPr>
          <w:rFonts w:ascii="inherit" w:eastAsia="微軟正黑體" w:hAnsi="inherit" w:cs="Arial" w:hint="eastAsia"/>
          <w:b/>
          <w:bCs/>
          <w:color w:val="FFFFFF"/>
          <w:kern w:val="0"/>
          <w:sz w:val="22"/>
        </w:rPr>
      </w:pPr>
      <w:r w:rsidRPr="00325E23">
        <w:rPr>
          <w:rFonts w:ascii="inherit" w:eastAsia="微軟正黑體" w:hAnsi="inherit" w:cs="Arial"/>
          <w:b/>
          <w:bCs/>
          <w:color w:val="FFFFFF"/>
          <w:kern w:val="0"/>
          <w:sz w:val="22"/>
        </w:rPr>
        <w:t>搭乘公車</w:t>
      </w:r>
    </w:p>
    <w:p w:rsidR="00325E23" w:rsidRPr="00325E23" w:rsidRDefault="00325E23" w:rsidP="00325E23">
      <w:pPr>
        <w:widowControl/>
        <w:shd w:val="clear" w:color="auto" w:fill="FFFFFF"/>
        <w:spacing w:before="225" w:after="225"/>
        <w:ind w:left="225" w:right="225"/>
        <w:textAlignment w:val="baseline"/>
        <w:rPr>
          <w:rFonts w:ascii="inherit" w:eastAsia="微軟正黑體" w:hAnsi="inherit" w:cs="Arial" w:hint="eastAsia"/>
          <w:color w:val="000000"/>
          <w:kern w:val="0"/>
          <w:sz w:val="22"/>
        </w:rPr>
      </w:pP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從台北車站可搭乘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236, 237, 253, 294, 295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公車至萬芳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醫院站下車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 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從捷運公館站可搭乖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236, 253,530, 0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南公車至萬芳醫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院站下車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從松山車站可搭乘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611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公車至萬芳醫院站下車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接駁公車棕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2,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棕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6,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棕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11,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棕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12,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綠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2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至中國科技大學站下車</w:t>
      </w:r>
    </w:p>
    <w:p w:rsidR="00325E23" w:rsidRPr="00325E23" w:rsidRDefault="00325E23" w:rsidP="00325E23">
      <w:pPr>
        <w:widowControl/>
        <w:numPr>
          <w:ilvl w:val="0"/>
          <w:numId w:val="1"/>
        </w:numPr>
        <w:shd w:val="clear" w:color="auto" w:fill="66CC99"/>
        <w:spacing w:before="150" w:after="75"/>
        <w:ind w:left="0"/>
        <w:textAlignment w:val="baseline"/>
        <w:rPr>
          <w:rFonts w:ascii="inherit" w:eastAsia="微軟正黑體" w:hAnsi="inherit" w:cs="Arial" w:hint="eastAsia"/>
          <w:b/>
          <w:bCs/>
          <w:color w:val="FFFFFF"/>
          <w:kern w:val="0"/>
          <w:sz w:val="22"/>
        </w:rPr>
      </w:pPr>
      <w:r w:rsidRPr="00325E23">
        <w:rPr>
          <w:rFonts w:ascii="inherit" w:eastAsia="微軟正黑體" w:hAnsi="inherit" w:cs="Arial"/>
          <w:b/>
          <w:bCs/>
          <w:color w:val="FFFFFF"/>
          <w:kern w:val="0"/>
          <w:sz w:val="22"/>
        </w:rPr>
        <w:t>搭乘捷運</w:t>
      </w:r>
    </w:p>
    <w:p w:rsidR="007955A3" w:rsidRPr="00325E23" w:rsidRDefault="00325E23" w:rsidP="007955A3">
      <w:pPr>
        <w:widowControl/>
        <w:shd w:val="clear" w:color="auto" w:fill="FFFFFF"/>
        <w:spacing w:before="225" w:after="225"/>
        <w:ind w:left="225" w:right="225"/>
        <w:textAlignment w:val="baseline"/>
        <w:rPr>
          <w:rFonts w:ascii="inherit" w:eastAsia="微軟正黑體" w:hAnsi="inherit" w:cs="Arial" w:hint="eastAsia"/>
          <w:color w:val="000000"/>
          <w:kern w:val="0"/>
          <w:sz w:val="22"/>
        </w:rPr>
      </w:pP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木柵線：搭捷運至萬芳醫院站下車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板南線：搭捷運至忠孝復興站轉乘木柵線即</w:t>
      </w:r>
      <w:proofErr w:type="gramStart"/>
      <w:r w:rsidRPr="00325E23">
        <w:rPr>
          <w:rFonts w:ascii="inherit" w:eastAsia="微軟正黑體" w:hAnsi="inherit" w:cs="Arial"/>
          <w:color w:val="000000"/>
          <w:kern w:val="0"/>
          <w:sz w:val="22"/>
        </w:rPr>
        <w:t>可</w:t>
      </w:r>
      <w:proofErr w:type="gramEnd"/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lastRenderedPageBreak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淡水線：搭捷運至台北車站</w:t>
      </w:r>
      <w:proofErr w:type="gramStart"/>
      <w:r w:rsidRPr="00325E23">
        <w:rPr>
          <w:rFonts w:ascii="inherit" w:eastAsia="微軟正黑體" w:hAnsi="inherit" w:cs="Arial"/>
          <w:color w:val="000000"/>
          <w:kern w:val="0"/>
          <w:sz w:val="22"/>
        </w:rPr>
        <w:t>站</w:t>
      </w:r>
      <w:proofErr w:type="gramEnd"/>
      <w:r w:rsidRPr="00325E23">
        <w:rPr>
          <w:rFonts w:ascii="inherit" w:eastAsia="微軟正黑體" w:hAnsi="inherit" w:cs="Arial"/>
          <w:color w:val="000000"/>
          <w:kern w:val="0"/>
          <w:sz w:val="22"/>
        </w:rPr>
        <w:t>轉乘板南線至忠孝復興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站轉乘木柵線即可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 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請於捷運木柵線萬芳醫院站出站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右轉興隆路直行至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麥當勞旁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中國科技大學</w:t>
      </w:r>
    </w:p>
    <w:p w:rsidR="00325E23" w:rsidRPr="00325E23" w:rsidRDefault="00325E23" w:rsidP="00325E23">
      <w:pPr>
        <w:widowControl/>
        <w:numPr>
          <w:ilvl w:val="0"/>
          <w:numId w:val="1"/>
        </w:numPr>
        <w:shd w:val="clear" w:color="auto" w:fill="66CC99"/>
        <w:spacing w:before="150" w:after="75"/>
        <w:ind w:left="0"/>
        <w:textAlignment w:val="baseline"/>
        <w:rPr>
          <w:rFonts w:ascii="inherit" w:eastAsia="微軟正黑體" w:hAnsi="inherit" w:cs="Arial" w:hint="eastAsia"/>
          <w:b/>
          <w:bCs/>
          <w:color w:val="FFFFFF"/>
          <w:kern w:val="0"/>
          <w:sz w:val="22"/>
        </w:rPr>
      </w:pPr>
      <w:r w:rsidRPr="00325E23">
        <w:rPr>
          <w:rFonts w:ascii="inherit" w:eastAsia="微軟正黑體" w:hAnsi="inherit" w:cs="Arial"/>
          <w:b/>
          <w:bCs/>
          <w:color w:val="FFFFFF"/>
          <w:kern w:val="0"/>
          <w:sz w:val="22"/>
        </w:rPr>
        <w:t>自行開車</w:t>
      </w:r>
    </w:p>
    <w:p w:rsidR="00325E23" w:rsidRPr="00325E23" w:rsidRDefault="00325E23" w:rsidP="00325E23">
      <w:pPr>
        <w:widowControl/>
        <w:shd w:val="clear" w:color="auto" w:fill="FFFFFF"/>
        <w:spacing w:before="225" w:after="225"/>
        <w:ind w:left="225" w:right="225"/>
        <w:textAlignment w:val="baseline"/>
        <w:rPr>
          <w:rFonts w:ascii="inherit" w:eastAsia="微軟正黑體" w:hAnsi="inherit" w:cs="Arial" w:hint="eastAsia"/>
          <w:color w:val="000000"/>
          <w:kern w:val="0"/>
          <w:sz w:val="22"/>
        </w:rPr>
      </w:pPr>
      <w:r w:rsidRPr="00325E23">
        <w:rPr>
          <w:rFonts w:ascii="inherit" w:eastAsia="微軟正黑體" w:hAnsi="inherit" w:cs="Arial"/>
          <w:color w:val="000000"/>
          <w:kern w:val="0"/>
          <w:sz w:val="22"/>
        </w:rPr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中山高速公路【國道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1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號】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接建國高架道路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辛亥路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經辛亥路與興隆路交叉路口後（過人行陸橋）第一個紅綠燈左轉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中國科技大學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 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第二高速公路【國道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3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號】新店交流道下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左轉中興路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右轉寶慶路（過景美橋）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接木柵路四段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左轉辛亥路六段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過懷恩隧道第二個紅綠燈右轉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中國科技大學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br/>
        <w:t xml:space="preserve">◦ 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第二高速公路【國道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3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號】木柵交流道（往台北方向）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接國道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3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甲台北連絡線萬芳交流道下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右轉木柵路（經木柵高工）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右轉萬芳路至底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右轉興隆路（經警察學校）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左轉郵局旁巷子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→</w:t>
      </w:r>
      <w:r w:rsidRPr="00325E23">
        <w:rPr>
          <w:rFonts w:ascii="inherit" w:eastAsia="微軟正黑體" w:hAnsi="inherit" w:cs="Arial"/>
          <w:color w:val="000000"/>
          <w:kern w:val="0"/>
          <w:sz w:val="22"/>
        </w:rPr>
        <w:t>中國科技大學</w:t>
      </w:r>
    </w:p>
    <w:p w:rsidR="00523B98" w:rsidRDefault="00F1077E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/>
    <w:p w:rsidR="00AF69F4" w:rsidRDefault="00AF69F4" w:rsidP="00AF69F4">
      <w:pPr>
        <w:widowControl/>
        <w:shd w:val="clear" w:color="auto" w:fill="FFFFFF"/>
        <w:spacing w:before="225" w:line="400" w:lineRule="atLeast"/>
        <w:outlineLvl w:val="3"/>
        <w:rPr>
          <w:rFonts w:ascii="標楷體" w:eastAsia="標楷體" w:hAnsi="標楷體" w:cs="新細明體"/>
          <w:kern w:val="0"/>
          <w:sz w:val="28"/>
          <w:szCs w:val="28"/>
          <w:highlight w:val="lightGray"/>
        </w:rPr>
      </w:pPr>
    </w:p>
    <w:p w:rsidR="00AF69F4" w:rsidRPr="00E86501" w:rsidRDefault="00AF69F4" w:rsidP="00AF69F4">
      <w:pPr>
        <w:widowControl/>
        <w:shd w:val="clear" w:color="auto" w:fill="FFFFFF"/>
        <w:spacing w:before="225" w:line="400" w:lineRule="atLeast"/>
        <w:outlineLvl w:val="3"/>
        <w:rPr>
          <w:rFonts w:ascii="標楷體" w:eastAsia="標楷體" w:hAnsi="標楷體"/>
          <w:sz w:val="28"/>
          <w:szCs w:val="28"/>
        </w:rPr>
      </w:pPr>
      <w:r w:rsidRPr="00AF69F4">
        <w:rPr>
          <w:rFonts w:ascii="標楷體" w:eastAsia="標楷體" w:hAnsi="標楷體" w:cs="新細明體" w:hint="eastAsia"/>
          <w:kern w:val="0"/>
          <w:sz w:val="28"/>
          <w:szCs w:val="28"/>
          <w:highlight w:val="lightGray"/>
        </w:rPr>
        <w:t>國科技大學</w:t>
      </w:r>
      <w:r w:rsidRPr="00AF69F4">
        <w:rPr>
          <w:rFonts w:ascii="標楷體" w:eastAsia="標楷體" w:hAnsi="標楷體" w:hint="eastAsia"/>
          <w:sz w:val="28"/>
          <w:szCs w:val="28"/>
          <w:highlight w:val="lightGray"/>
        </w:rPr>
        <w:t>週邊停車資訊</w:t>
      </w:r>
    </w:p>
    <w:p w:rsidR="00AF69F4" w:rsidRPr="00681592" w:rsidRDefault="00AF69F4" w:rsidP="00AF69F4">
      <w:pPr>
        <w:widowControl/>
        <w:shd w:val="clear" w:color="auto" w:fill="FFFFFF"/>
        <w:spacing w:before="225" w:line="400" w:lineRule="atLeast"/>
        <w:outlineLvl w:val="3"/>
        <w:rPr>
          <w:rFonts w:ascii="標楷體" w:eastAsia="標楷體" w:hAnsi="標楷體" w:cs="新細明體"/>
          <w:kern w:val="0"/>
          <w:szCs w:val="24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453"/>
        <w:gridCol w:w="1498"/>
        <w:gridCol w:w="1701"/>
        <w:gridCol w:w="1893"/>
        <w:gridCol w:w="1084"/>
        <w:gridCol w:w="1902"/>
        <w:gridCol w:w="1925"/>
      </w:tblGrid>
      <w:tr w:rsidR="00AF69F4" w:rsidRPr="00681592" w:rsidTr="007D1D9D">
        <w:trPr>
          <w:trHeight w:val="780"/>
        </w:trPr>
        <w:tc>
          <w:tcPr>
            <w:tcW w:w="10456" w:type="dxa"/>
            <w:gridSpan w:val="7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學校附近停車場收費方式</w:t>
            </w: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br/>
              <w:t>(以現場報價為主)</w:t>
            </w:r>
          </w:p>
        </w:tc>
      </w:tr>
      <w:tr w:rsidR="00AF69F4" w:rsidRPr="00681592" w:rsidTr="007D1D9D">
        <w:trPr>
          <w:trHeight w:val="495"/>
        </w:trPr>
        <w:tc>
          <w:tcPr>
            <w:tcW w:w="453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 </w:t>
            </w:r>
          </w:p>
        </w:tc>
        <w:tc>
          <w:tcPr>
            <w:tcW w:w="1498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廠商名稱</w:t>
            </w: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收費方式</w:t>
            </w:r>
          </w:p>
        </w:tc>
        <w:tc>
          <w:tcPr>
            <w:tcW w:w="1893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多人申請是否有優惠</w:t>
            </w:r>
          </w:p>
        </w:tc>
        <w:tc>
          <w:tcPr>
            <w:tcW w:w="1084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負責人</w:t>
            </w:r>
          </w:p>
        </w:tc>
        <w:tc>
          <w:tcPr>
            <w:tcW w:w="1902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聯絡電話</w:t>
            </w:r>
          </w:p>
        </w:tc>
        <w:tc>
          <w:tcPr>
            <w:tcW w:w="1925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備註</w:t>
            </w:r>
          </w:p>
        </w:tc>
      </w:tr>
      <w:tr w:rsidR="00AF69F4" w:rsidRPr="00681592" w:rsidTr="007D1D9D">
        <w:tc>
          <w:tcPr>
            <w:tcW w:w="45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1498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越洋</w:t>
            </w: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3500/月</w:t>
            </w:r>
          </w:p>
        </w:tc>
        <w:tc>
          <w:tcPr>
            <w:tcW w:w="189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10人</w:t>
            </w:r>
            <w:proofErr w:type="gramStart"/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以上享</w:t>
            </w:r>
            <w:proofErr w:type="gramEnd"/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9折</w:t>
            </w: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br/>
              <w:t>20人</w:t>
            </w:r>
            <w:proofErr w:type="gramStart"/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以上享</w:t>
            </w:r>
            <w:proofErr w:type="gramEnd"/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8折</w:t>
            </w: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br/>
              <w:t>(可再面議)</w:t>
            </w:r>
          </w:p>
        </w:tc>
        <w:tc>
          <w:tcPr>
            <w:tcW w:w="1084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洪小姐</w:t>
            </w:r>
          </w:p>
        </w:tc>
        <w:tc>
          <w:tcPr>
            <w:tcW w:w="1902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2722-8250</w:t>
            </w:r>
          </w:p>
        </w:tc>
        <w:tc>
          <w:tcPr>
            <w:tcW w:w="1925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(靠近忠孝樓的停車場)</w:t>
            </w:r>
          </w:p>
        </w:tc>
      </w:tr>
      <w:tr w:rsidR="00AF69F4" w:rsidRPr="00681592" w:rsidTr="007D1D9D">
        <w:tc>
          <w:tcPr>
            <w:tcW w:w="0" w:type="auto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98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120/日</w:t>
            </w:r>
          </w:p>
        </w:tc>
        <w:tc>
          <w:tcPr>
            <w:tcW w:w="1893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4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02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25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F69F4" w:rsidRPr="00681592" w:rsidTr="007D1D9D">
        <w:tc>
          <w:tcPr>
            <w:tcW w:w="0" w:type="auto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98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20/時</w:t>
            </w:r>
          </w:p>
        </w:tc>
        <w:tc>
          <w:tcPr>
            <w:tcW w:w="1893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4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02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25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F69F4" w:rsidRPr="00681592" w:rsidTr="007D1D9D">
        <w:tc>
          <w:tcPr>
            <w:tcW w:w="45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1498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萬芳醫院</w:t>
            </w: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2500/月</w:t>
            </w:r>
          </w:p>
        </w:tc>
        <w:tc>
          <w:tcPr>
            <w:tcW w:w="189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否</w:t>
            </w:r>
          </w:p>
        </w:tc>
        <w:tc>
          <w:tcPr>
            <w:tcW w:w="1084" w:type="dxa"/>
            <w:vMerge w:val="restart"/>
            <w:noWrap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黃惠貞</w:t>
            </w:r>
          </w:p>
        </w:tc>
        <w:tc>
          <w:tcPr>
            <w:tcW w:w="1902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2930-7930#8202</w:t>
            </w:r>
          </w:p>
        </w:tc>
        <w:tc>
          <w:tcPr>
            <w:tcW w:w="1925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時段只能接受</w:t>
            </w: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br/>
              <w:t>18:00~8:00</w:t>
            </w:r>
          </w:p>
        </w:tc>
      </w:tr>
      <w:tr w:rsidR="00AF69F4" w:rsidRPr="00681592" w:rsidTr="007D1D9D">
        <w:tc>
          <w:tcPr>
            <w:tcW w:w="0" w:type="auto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98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40/時</w:t>
            </w:r>
          </w:p>
        </w:tc>
        <w:tc>
          <w:tcPr>
            <w:tcW w:w="1893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4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02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25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F69F4" w:rsidRPr="00681592" w:rsidTr="007D1D9D">
        <w:tc>
          <w:tcPr>
            <w:tcW w:w="45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</w:p>
        </w:tc>
        <w:tc>
          <w:tcPr>
            <w:tcW w:w="1498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社區</w:t>
            </w: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3500/月</w:t>
            </w:r>
          </w:p>
        </w:tc>
        <w:tc>
          <w:tcPr>
            <w:tcW w:w="189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否</w:t>
            </w:r>
          </w:p>
        </w:tc>
        <w:tc>
          <w:tcPr>
            <w:tcW w:w="1084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林先生</w:t>
            </w:r>
          </w:p>
        </w:tc>
        <w:tc>
          <w:tcPr>
            <w:tcW w:w="1902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0921-915-155</w:t>
            </w:r>
          </w:p>
        </w:tc>
        <w:tc>
          <w:tcPr>
            <w:tcW w:w="1925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 </w:t>
            </w:r>
          </w:p>
        </w:tc>
      </w:tr>
      <w:tr w:rsidR="00AF69F4" w:rsidRPr="00681592" w:rsidTr="007D1D9D">
        <w:tc>
          <w:tcPr>
            <w:tcW w:w="0" w:type="auto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98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40/時</w:t>
            </w:r>
          </w:p>
        </w:tc>
        <w:tc>
          <w:tcPr>
            <w:tcW w:w="1893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4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02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25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F69F4" w:rsidRPr="00681592" w:rsidTr="007D1D9D">
        <w:tc>
          <w:tcPr>
            <w:tcW w:w="453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</w:p>
        </w:tc>
        <w:tc>
          <w:tcPr>
            <w:tcW w:w="1498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興隆公園地下停車場</w:t>
            </w: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比照市立停車場</w:t>
            </w:r>
          </w:p>
        </w:tc>
        <w:tc>
          <w:tcPr>
            <w:tcW w:w="1893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當地里民7折</w:t>
            </w: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br/>
              <w:t>300公尺內居民8折</w:t>
            </w:r>
          </w:p>
        </w:tc>
        <w:tc>
          <w:tcPr>
            <w:tcW w:w="1084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暫無</w:t>
            </w:r>
          </w:p>
        </w:tc>
        <w:tc>
          <w:tcPr>
            <w:tcW w:w="1902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872A9">
              <w:rPr>
                <w:rStyle w:val="xbe"/>
                <w:rFonts w:ascii="標楷體" w:eastAsia="標楷體" w:hAnsi="標楷體" w:cs="Arial"/>
                <w:color w:val="222222"/>
              </w:rPr>
              <w:t>02</w:t>
            </w:r>
            <w:r>
              <w:rPr>
                <w:rStyle w:val="xbe"/>
                <w:rFonts w:ascii="標楷體" w:eastAsia="標楷體" w:hAnsi="標楷體" w:cs="Arial" w:hint="eastAsia"/>
                <w:color w:val="222222"/>
              </w:rPr>
              <w:t>-</w:t>
            </w:r>
            <w:r w:rsidRPr="001872A9">
              <w:rPr>
                <w:rStyle w:val="xbe"/>
                <w:rFonts w:ascii="標楷體" w:eastAsia="標楷體" w:hAnsi="標楷體" w:cs="Arial"/>
                <w:color w:val="222222"/>
              </w:rPr>
              <w:t>2933</w:t>
            </w:r>
            <w:r>
              <w:rPr>
                <w:rStyle w:val="xbe"/>
                <w:rFonts w:ascii="標楷體" w:eastAsia="標楷體" w:hAnsi="標楷體" w:cs="Arial" w:hint="eastAsia"/>
                <w:color w:val="222222"/>
              </w:rPr>
              <w:t>-</w:t>
            </w:r>
            <w:r w:rsidRPr="001872A9">
              <w:rPr>
                <w:rStyle w:val="xbe"/>
                <w:rFonts w:ascii="標楷體" w:eastAsia="標楷體" w:hAnsi="標楷體" w:cs="Arial"/>
                <w:color w:val="222222"/>
              </w:rPr>
              <w:t>5014</w:t>
            </w:r>
          </w:p>
        </w:tc>
        <w:tc>
          <w:tcPr>
            <w:tcW w:w="1925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F69F4" w:rsidRPr="00681592" w:rsidTr="007D1D9D">
        <w:tc>
          <w:tcPr>
            <w:tcW w:w="45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1498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辛亥國小地下停車場（市立）</w:t>
            </w: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3840/月</w:t>
            </w:r>
          </w:p>
        </w:tc>
        <w:tc>
          <w:tcPr>
            <w:tcW w:w="1893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興昌里里民2688/月</w:t>
            </w: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br/>
              <w:t>興泰</w:t>
            </w:r>
            <w:proofErr w:type="gramStart"/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里</w:t>
            </w:r>
            <w:proofErr w:type="gramEnd"/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 xml:space="preserve">里民3000/月 </w:t>
            </w:r>
          </w:p>
        </w:tc>
        <w:tc>
          <w:tcPr>
            <w:tcW w:w="1084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停車場管理員</w:t>
            </w:r>
          </w:p>
        </w:tc>
        <w:tc>
          <w:tcPr>
            <w:tcW w:w="1902" w:type="dxa"/>
            <w:vMerge w:val="restart"/>
            <w:noWrap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2935-1372</w:t>
            </w:r>
          </w:p>
        </w:tc>
        <w:tc>
          <w:tcPr>
            <w:tcW w:w="1925" w:type="dxa"/>
            <w:vMerge w:val="restart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 </w:t>
            </w:r>
          </w:p>
        </w:tc>
      </w:tr>
      <w:tr w:rsidR="00AF69F4" w:rsidRPr="00681592" w:rsidTr="007D1D9D">
        <w:tc>
          <w:tcPr>
            <w:tcW w:w="0" w:type="auto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498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日間20/小時</w:t>
            </w:r>
          </w:p>
        </w:tc>
        <w:tc>
          <w:tcPr>
            <w:tcW w:w="1893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84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902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925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AF69F4" w:rsidRPr="00681592" w:rsidTr="007D1D9D">
        <w:tc>
          <w:tcPr>
            <w:tcW w:w="0" w:type="auto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498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701" w:type="dxa"/>
            <w:hideMark/>
          </w:tcPr>
          <w:p w:rsidR="00AF69F4" w:rsidRPr="00681592" w:rsidRDefault="00AF69F4" w:rsidP="007D1D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81592">
              <w:rPr>
                <w:rFonts w:ascii="標楷體" w:eastAsia="標楷體" w:hAnsi="標楷體" w:cs="新細明體"/>
                <w:kern w:val="0"/>
                <w:szCs w:val="24"/>
              </w:rPr>
              <w:t>夜間10/小時</w:t>
            </w:r>
          </w:p>
        </w:tc>
        <w:tc>
          <w:tcPr>
            <w:tcW w:w="1893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84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902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925" w:type="dxa"/>
            <w:vMerge/>
            <w:hideMark/>
          </w:tcPr>
          <w:p w:rsidR="00AF69F4" w:rsidRPr="00681592" w:rsidRDefault="00AF69F4" w:rsidP="007D1D9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AF69F4" w:rsidRDefault="00AF69F4" w:rsidP="00AF69F4"/>
    <w:p w:rsidR="00AF69F4" w:rsidRDefault="00AF69F4" w:rsidP="00AF69F4">
      <w:pPr>
        <w:ind w:firstLineChars="59" w:firstLine="142"/>
      </w:pPr>
    </w:p>
    <w:sectPr w:rsidR="00AF69F4" w:rsidSect="00AF69F4">
      <w:pgSz w:w="11906" w:h="16838"/>
      <w:pgMar w:top="1440" w:right="1800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77E" w:rsidRDefault="00F1077E" w:rsidP="00EF1CD1">
      <w:r>
        <w:separator/>
      </w:r>
    </w:p>
  </w:endnote>
  <w:endnote w:type="continuationSeparator" w:id="0">
    <w:p w:rsidR="00F1077E" w:rsidRDefault="00F1077E" w:rsidP="00EF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77E" w:rsidRDefault="00F1077E" w:rsidP="00EF1CD1">
      <w:r>
        <w:separator/>
      </w:r>
    </w:p>
  </w:footnote>
  <w:footnote w:type="continuationSeparator" w:id="0">
    <w:p w:rsidR="00F1077E" w:rsidRDefault="00F1077E" w:rsidP="00EF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F52"/>
    <w:multiLevelType w:val="multilevel"/>
    <w:tmpl w:val="862A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5E23"/>
    <w:rsid w:val="00325E23"/>
    <w:rsid w:val="0033649E"/>
    <w:rsid w:val="00474921"/>
    <w:rsid w:val="00570A72"/>
    <w:rsid w:val="005B3367"/>
    <w:rsid w:val="007955A3"/>
    <w:rsid w:val="008A0DCB"/>
    <w:rsid w:val="008D0C49"/>
    <w:rsid w:val="0090573D"/>
    <w:rsid w:val="00AA234F"/>
    <w:rsid w:val="00AF69F4"/>
    <w:rsid w:val="00EF1CD1"/>
    <w:rsid w:val="00F1077E"/>
    <w:rsid w:val="00FB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5E2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1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1CD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1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1CD1"/>
    <w:rPr>
      <w:sz w:val="20"/>
      <w:szCs w:val="20"/>
    </w:rPr>
  </w:style>
  <w:style w:type="table" w:styleId="a9">
    <w:name w:val="Table Grid"/>
    <w:basedOn w:val="a1"/>
    <w:uiPriority w:val="59"/>
    <w:rsid w:val="00AF6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a0"/>
    <w:rsid w:val="00AF69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5E2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1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1CD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1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1C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maps/V8pL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2016-02-23T09:01:00Z</dcterms:created>
  <dcterms:modified xsi:type="dcterms:W3CDTF">2017-12-01T10:57:00Z</dcterms:modified>
</cp:coreProperties>
</file>